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F7" w:rsidRPr="005872F1" w:rsidRDefault="001F1C66" w:rsidP="001F1C66">
      <w:pPr>
        <w:jc w:val="center"/>
        <w:rPr>
          <w:b/>
          <w:sz w:val="28"/>
        </w:rPr>
      </w:pPr>
      <w:r w:rsidRPr="005872F1">
        <w:rPr>
          <w:b/>
          <w:sz w:val="28"/>
        </w:rPr>
        <w:t>8</w:t>
      </w:r>
      <w:r w:rsidRPr="005872F1">
        <w:rPr>
          <w:b/>
          <w:sz w:val="28"/>
          <w:vertAlign w:val="superscript"/>
        </w:rPr>
        <w:t>th</w:t>
      </w:r>
      <w:r w:rsidRPr="005872F1">
        <w:rPr>
          <w:b/>
          <w:sz w:val="28"/>
        </w:rPr>
        <w:t xml:space="preserve"> to 9</w:t>
      </w:r>
      <w:r w:rsidRPr="005872F1">
        <w:rPr>
          <w:b/>
          <w:sz w:val="28"/>
          <w:vertAlign w:val="superscript"/>
        </w:rPr>
        <w:t>th</w:t>
      </w:r>
      <w:r w:rsidRPr="005872F1">
        <w:rPr>
          <w:b/>
          <w:sz w:val="28"/>
        </w:rPr>
        <w:t xml:space="preserve"> Grade Transition Resources</w:t>
      </w:r>
    </w:p>
    <w:p w:rsidR="001F1C66" w:rsidRDefault="001F1C66" w:rsidP="001F1C66">
      <w:pPr>
        <w:jc w:val="center"/>
      </w:pPr>
      <w:r>
        <w:t xml:space="preserve">As school counselors, we understand the importance of helping your student make a successful transition from middle school to high school.  </w:t>
      </w:r>
      <w:r w:rsidR="008340B7">
        <w:t xml:space="preserve">These resources align with the </w:t>
      </w:r>
      <w:hyperlink r:id="rId6" w:history="1">
        <w:r w:rsidR="008340B7" w:rsidRPr="008340B7">
          <w:rPr>
            <w:rStyle w:val="Hyperlink"/>
          </w:rPr>
          <w:t>American School Counselor Association Mindsets &amp; Behaviors for Student Success</w:t>
        </w:r>
      </w:hyperlink>
      <w:r w:rsidR="008340B7">
        <w:t xml:space="preserve">, which is the guiding framework for school counselors in St. Johns County.  </w:t>
      </w:r>
      <w:r>
        <w:t>It is our hope that the following resources will answer some of your most frequently</w:t>
      </w:r>
      <w:r w:rsidR="00A939B4">
        <w:t xml:space="preserve"> asked questions and concerns in making this transition.</w:t>
      </w:r>
      <w:r w:rsidR="005872F1">
        <w:t xml:space="preserve">  If you have further questions</w:t>
      </w:r>
      <w:r w:rsidR="00C02896">
        <w:t xml:space="preserve"> that are not answered by these resources</w:t>
      </w:r>
      <w:r w:rsidR="005872F1">
        <w:t>, please contact your middle school counselor.</w:t>
      </w:r>
    </w:p>
    <w:p w:rsidR="00D6020C" w:rsidRPr="005872F1" w:rsidRDefault="00D6020C" w:rsidP="001F1C66">
      <w:pPr>
        <w:rPr>
          <w:b/>
          <w:sz w:val="28"/>
        </w:rPr>
      </w:pPr>
      <w:r w:rsidRPr="005872F1">
        <w:rPr>
          <w:b/>
          <w:sz w:val="28"/>
        </w:rPr>
        <w:t>Success in High School</w:t>
      </w:r>
      <w:bookmarkStart w:id="0" w:name="_GoBack"/>
      <w:bookmarkEnd w:id="0"/>
    </w:p>
    <w:p w:rsidR="00D6020C" w:rsidRDefault="000A33C8" w:rsidP="001F1C66">
      <w:hyperlink r:id="rId7" w:history="1">
        <w:r w:rsidR="00D6020C" w:rsidRPr="00D6020C">
          <w:rPr>
            <w:rStyle w:val="Hyperlink"/>
            <w:b/>
          </w:rPr>
          <w:t>Helping Your Teen Get the Most Out of High School Guide</w:t>
        </w:r>
      </w:hyperlink>
      <w:r w:rsidR="00D6020C">
        <w:t xml:space="preserve"> This pamphlet gives simple steps parents can implement to help their student be successful.</w:t>
      </w:r>
    </w:p>
    <w:p w:rsidR="00C02896" w:rsidRPr="00C02896" w:rsidRDefault="000A33C8" w:rsidP="001F1C66">
      <w:hyperlink r:id="rId8" w:history="1">
        <w:r w:rsidR="00C02896" w:rsidRPr="00C02896">
          <w:rPr>
            <w:rStyle w:val="Hyperlink"/>
            <w:b/>
          </w:rPr>
          <w:t>FloridaStudents.org</w:t>
        </w:r>
      </w:hyperlink>
      <w:r w:rsidR="00C02896">
        <w:rPr>
          <w:b/>
        </w:rPr>
        <w:t xml:space="preserve">  </w:t>
      </w:r>
      <w:r w:rsidR="00C02896">
        <w:t>Hundreds of tutorials and resources are available through this website, and since it was designed by CPALMS, the website of Florida Education Standards, it directly aligns with what students are learning in the classroom.</w:t>
      </w:r>
    </w:p>
    <w:p w:rsidR="0092481B" w:rsidRDefault="000A33C8" w:rsidP="001F1C66">
      <w:hyperlink r:id="rId9" w:history="1">
        <w:r w:rsidR="00D6020C" w:rsidRPr="00D6020C">
          <w:rPr>
            <w:rStyle w:val="Hyperlink"/>
            <w:b/>
          </w:rPr>
          <w:t>Take Control of Homework</w:t>
        </w:r>
        <w:r w:rsidR="00D6020C" w:rsidRPr="00D6020C">
          <w:rPr>
            <w:rStyle w:val="Hyperlink"/>
          </w:rPr>
          <w:t xml:space="preserve"> </w:t>
        </w:r>
      </w:hyperlink>
      <w:r w:rsidR="00D6020C">
        <w:t xml:space="preserve"> This article provides practical ways for students to manage their homework</w:t>
      </w:r>
      <w:r w:rsidR="0092481B">
        <w:t>.</w:t>
      </w:r>
      <w:r w:rsidR="00D6020C">
        <w:t xml:space="preserve"> </w:t>
      </w:r>
    </w:p>
    <w:p w:rsidR="00D6020C" w:rsidRDefault="000A33C8" w:rsidP="001F1C66">
      <w:hyperlink r:id="rId10" w:history="1">
        <w:r w:rsidR="00657447" w:rsidRPr="00657447">
          <w:rPr>
            <w:rStyle w:val="Hyperlink"/>
            <w:b/>
          </w:rPr>
          <w:t xml:space="preserve">Help Your Disorganized Student </w:t>
        </w:r>
      </w:hyperlink>
      <w:r w:rsidR="00657447">
        <w:t xml:space="preserve"> This packet gives information on helping students </w:t>
      </w:r>
      <w:r w:rsidR="0092481B">
        <w:t>develop skills to be</w:t>
      </w:r>
      <w:r w:rsidR="00657447">
        <w:t xml:space="preserve"> organized at all levels.</w:t>
      </w:r>
    </w:p>
    <w:p w:rsidR="00657447" w:rsidRDefault="000A33C8" w:rsidP="001F1C66">
      <w:hyperlink r:id="rId11" w:history="1">
        <w:r w:rsidR="00657447" w:rsidRPr="00657447">
          <w:rPr>
            <w:rStyle w:val="Hyperlink"/>
            <w:b/>
          </w:rPr>
          <w:t xml:space="preserve">Note Taking Systems </w:t>
        </w:r>
      </w:hyperlink>
      <w:r w:rsidR="00657447">
        <w:t xml:space="preserve"> This website compares and contrasts various types of note-taking.</w:t>
      </w:r>
    </w:p>
    <w:p w:rsidR="008340B7" w:rsidRPr="005872F1" w:rsidRDefault="008340B7" w:rsidP="001F1C66">
      <w:pPr>
        <w:rPr>
          <w:b/>
          <w:sz w:val="28"/>
        </w:rPr>
      </w:pPr>
      <w:r w:rsidRPr="005872F1">
        <w:rPr>
          <w:b/>
          <w:sz w:val="28"/>
        </w:rPr>
        <w:t>Social/Emotional Well-Being</w:t>
      </w:r>
    </w:p>
    <w:p w:rsidR="00481BED" w:rsidRDefault="000A33C8" w:rsidP="00565EB3">
      <w:hyperlink r:id="rId12" w:history="1">
        <w:r w:rsidR="00565EB3" w:rsidRPr="00565EB3">
          <w:rPr>
            <w:rStyle w:val="Hyperlink"/>
            <w:b/>
          </w:rPr>
          <w:t xml:space="preserve">3 Tips to Help your Teen Transition to High School </w:t>
        </w:r>
      </w:hyperlink>
      <w:r w:rsidR="00565EB3" w:rsidRPr="00565EB3">
        <w:rPr>
          <w:b/>
        </w:rPr>
        <w:t xml:space="preserve"> </w:t>
      </w:r>
      <w:r w:rsidR="00565EB3">
        <w:t>This article provides helpful tips on ways to support students in the first few days of high school.</w:t>
      </w:r>
    </w:p>
    <w:p w:rsidR="0062693E" w:rsidRDefault="000A33C8" w:rsidP="00565EB3">
      <w:hyperlink r:id="rId13" w:history="1">
        <w:r w:rsidR="0062693E" w:rsidRPr="0062693E">
          <w:rPr>
            <w:rStyle w:val="Hyperlink"/>
            <w:b/>
          </w:rPr>
          <w:t>When Your Child Refuses to Go to School</w:t>
        </w:r>
      </w:hyperlink>
      <w:r w:rsidR="0062693E" w:rsidRPr="0062693E">
        <w:rPr>
          <w:b/>
        </w:rPr>
        <w:t xml:space="preserve"> </w:t>
      </w:r>
      <w:r w:rsidR="0062693E">
        <w:t xml:space="preserve"> This article details students who have school phobia/refusal and helping students manage this anxiety. </w:t>
      </w:r>
    </w:p>
    <w:p w:rsidR="009A637B" w:rsidRDefault="000A33C8" w:rsidP="00565EB3">
      <w:hyperlink r:id="rId14" w:history="1">
        <w:r w:rsidR="009A637B" w:rsidRPr="009A637B">
          <w:rPr>
            <w:rStyle w:val="Hyperlink"/>
            <w:b/>
          </w:rPr>
          <w:t xml:space="preserve">Self-Efficacy: Helping Children Believe They Can Succeed </w:t>
        </w:r>
      </w:hyperlink>
      <w:r w:rsidR="009A637B">
        <w:t xml:space="preserve"> This resource gives parents helpful hints on teaching children positive thoughts about themselves and their ability to achieve</w:t>
      </w:r>
      <w:r w:rsidR="00BD2B6F">
        <w:t>.</w:t>
      </w:r>
    </w:p>
    <w:p w:rsidR="00BD2B6F" w:rsidRDefault="000A33C8" w:rsidP="00565EB3">
      <w:hyperlink r:id="rId15" w:history="1">
        <w:r w:rsidR="00BD2B6F" w:rsidRPr="00DD5826">
          <w:rPr>
            <w:rStyle w:val="Hyperlink"/>
            <w:b/>
          </w:rPr>
          <w:t xml:space="preserve">True Grit: The Best Measure of Success and How to Teach It </w:t>
        </w:r>
      </w:hyperlink>
      <w:r w:rsidR="00BD2B6F">
        <w:t xml:space="preserve"> This article lists numerous resources and references showing how your student’s level of grit can be a predictor of future success.</w:t>
      </w:r>
    </w:p>
    <w:p w:rsidR="00637942" w:rsidRPr="0062693E" w:rsidRDefault="000A33C8" w:rsidP="00565EB3">
      <w:hyperlink r:id="rId16" w:history="1">
        <w:r w:rsidR="00637942" w:rsidRPr="00637942">
          <w:rPr>
            <w:rStyle w:val="Hyperlink"/>
            <w:b/>
          </w:rPr>
          <w:t>Resilience Guide</w:t>
        </w:r>
      </w:hyperlink>
      <w:r w:rsidR="00637942">
        <w:t xml:space="preserve"> From the American Psychological Association, this guide provides an overview of teaching resilience skills to students of all levels.</w:t>
      </w:r>
    </w:p>
    <w:p w:rsidR="00A939B4" w:rsidRPr="00C02896" w:rsidRDefault="00A939B4" w:rsidP="001F1C66">
      <w:pPr>
        <w:rPr>
          <w:b/>
          <w:sz w:val="28"/>
        </w:rPr>
      </w:pPr>
      <w:r w:rsidRPr="00C02896">
        <w:rPr>
          <w:b/>
          <w:sz w:val="28"/>
        </w:rPr>
        <w:t>Navigating Relationships</w:t>
      </w:r>
    </w:p>
    <w:p w:rsidR="00A939B4" w:rsidRDefault="000A33C8" w:rsidP="001F1C66">
      <w:hyperlink r:id="rId17" w:history="1">
        <w:r w:rsidR="00A939B4" w:rsidRPr="00A939B4">
          <w:rPr>
            <w:rStyle w:val="Hyperlink"/>
            <w:b/>
          </w:rPr>
          <w:t xml:space="preserve">Link Crew </w:t>
        </w:r>
      </w:hyperlink>
      <w:r w:rsidR="00A939B4">
        <w:t xml:space="preserve"> This page describes the Link Crew Program that is part of all high schools in St. Johns County.  </w:t>
      </w:r>
      <w:r w:rsidR="0092481B">
        <w:t>Link Crew is similar to the middle school</w:t>
      </w:r>
      <w:r w:rsidR="00A939B4">
        <w:t xml:space="preserve"> WEB Program</w:t>
      </w:r>
      <w:r w:rsidR="0092481B">
        <w:t>s</w:t>
      </w:r>
      <w:r w:rsidR="00A939B4">
        <w:t xml:space="preserve">.  Many Link Crews have a Freshman Orientation Day as well as other programs throughout the year to help students make the move to high school.  </w:t>
      </w:r>
    </w:p>
    <w:p w:rsidR="00565EB3" w:rsidRDefault="000A33C8" w:rsidP="001F1C66">
      <w:hyperlink r:id="rId18" w:history="1">
        <w:r w:rsidR="00565EB3" w:rsidRPr="00565EB3">
          <w:rPr>
            <w:rStyle w:val="Hyperlink"/>
            <w:b/>
          </w:rPr>
          <w:t>Education Nation Parent Toolkit</w:t>
        </w:r>
      </w:hyperlink>
      <w:r w:rsidR="00565EB3" w:rsidRPr="00565EB3">
        <w:rPr>
          <w:b/>
        </w:rPr>
        <w:t xml:space="preserve"> </w:t>
      </w:r>
      <w:r w:rsidR="00565EB3">
        <w:t>This website explains different relational groups teens have in high school and common changes within those, while providing suggestions on monitoring and talking with students about those relationships.</w:t>
      </w:r>
    </w:p>
    <w:p w:rsidR="002A22DB" w:rsidRDefault="000A33C8" w:rsidP="001F1C66">
      <w:hyperlink r:id="rId19" w:history="1">
        <w:r w:rsidR="002A22DB" w:rsidRPr="00A82F60">
          <w:rPr>
            <w:rStyle w:val="Hyperlink"/>
            <w:b/>
          </w:rPr>
          <w:t>Parent-Teacher Conference</w:t>
        </w:r>
        <w:r w:rsidR="00D061FE" w:rsidRPr="00A82F60">
          <w:rPr>
            <w:rStyle w:val="Hyperlink"/>
            <w:b/>
          </w:rPr>
          <w:t>s</w:t>
        </w:r>
      </w:hyperlink>
      <w:r w:rsidR="002A22DB" w:rsidRPr="002A22DB">
        <w:rPr>
          <w:b/>
        </w:rPr>
        <w:t xml:space="preserve"> </w:t>
      </w:r>
      <w:r w:rsidR="001447BE">
        <w:t>This page provides information on how to have an effective parent-teacher conference at the high school level.</w:t>
      </w:r>
    </w:p>
    <w:p w:rsidR="000D7A19" w:rsidRDefault="000D7A19" w:rsidP="00D6020C">
      <w:pPr>
        <w:rPr>
          <w:b/>
          <w:sz w:val="28"/>
        </w:rPr>
      </w:pPr>
    </w:p>
    <w:p w:rsidR="000D7A19" w:rsidRDefault="000D7A19" w:rsidP="00D6020C">
      <w:pPr>
        <w:rPr>
          <w:b/>
          <w:sz w:val="28"/>
        </w:rPr>
      </w:pPr>
    </w:p>
    <w:p w:rsidR="00D6020C" w:rsidRPr="00C02896" w:rsidRDefault="00D6020C" w:rsidP="00D6020C">
      <w:pPr>
        <w:rPr>
          <w:b/>
          <w:sz w:val="28"/>
        </w:rPr>
      </w:pPr>
      <w:r w:rsidRPr="00C02896">
        <w:rPr>
          <w:b/>
          <w:sz w:val="28"/>
        </w:rPr>
        <w:t>High School Academies</w:t>
      </w:r>
    </w:p>
    <w:p w:rsidR="00D6020C" w:rsidRDefault="000A33C8" w:rsidP="00D6020C">
      <w:hyperlink r:id="rId20" w:history="1">
        <w:r w:rsidR="00D6020C" w:rsidRPr="008340B7">
          <w:rPr>
            <w:rStyle w:val="Hyperlink"/>
            <w:b/>
          </w:rPr>
          <w:t xml:space="preserve">Career Academies of St. Johns </w:t>
        </w:r>
      </w:hyperlink>
      <w:r w:rsidR="00D6020C">
        <w:rPr>
          <w:b/>
        </w:rPr>
        <w:t xml:space="preserve"> </w:t>
      </w:r>
      <w:r w:rsidR="00D6020C" w:rsidRPr="008340B7">
        <w:t>This is the main page</w:t>
      </w:r>
      <w:r w:rsidR="00D6020C">
        <w:t xml:space="preserve"> to access information about all high school academies, requirements, and the registration timeline.</w:t>
      </w:r>
    </w:p>
    <w:p w:rsidR="00D6020C" w:rsidRPr="00C02896" w:rsidRDefault="00D6020C" w:rsidP="00D6020C">
      <w:pPr>
        <w:rPr>
          <w:b/>
          <w:sz w:val="28"/>
        </w:rPr>
      </w:pPr>
      <w:r w:rsidRPr="00C02896">
        <w:rPr>
          <w:b/>
          <w:sz w:val="28"/>
        </w:rPr>
        <w:t>Advanced Placement</w:t>
      </w:r>
    </w:p>
    <w:p w:rsidR="00D6020C" w:rsidRPr="00A82F60" w:rsidRDefault="000A33C8" w:rsidP="00D6020C">
      <w:hyperlink r:id="rId21" w:history="1">
        <w:r w:rsidR="00D6020C" w:rsidRPr="00A82F60">
          <w:rPr>
            <w:rStyle w:val="Hyperlink"/>
            <w:b/>
          </w:rPr>
          <w:t>AP</w:t>
        </w:r>
      </w:hyperlink>
      <w:r w:rsidR="00D6020C">
        <w:rPr>
          <w:b/>
        </w:rPr>
        <w:t xml:space="preserve"> </w:t>
      </w:r>
      <w:r w:rsidR="00D6020C" w:rsidRPr="00A82F60">
        <w:t xml:space="preserve">This is the official website for AP Students, giving detailed explanations </w:t>
      </w:r>
      <w:r w:rsidR="00D6020C">
        <w:t>about AP courses, exams and how scores count for college credit.</w:t>
      </w:r>
    </w:p>
    <w:p w:rsidR="00D6020C" w:rsidRPr="00C02896" w:rsidRDefault="00D6020C" w:rsidP="00D6020C">
      <w:pPr>
        <w:rPr>
          <w:b/>
          <w:sz w:val="28"/>
        </w:rPr>
      </w:pPr>
      <w:r w:rsidRPr="00C02896">
        <w:rPr>
          <w:b/>
          <w:sz w:val="28"/>
        </w:rPr>
        <w:t xml:space="preserve">Dual Enrollment </w:t>
      </w:r>
    </w:p>
    <w:p w:rsidR="000D7A19" w:rsidRDefault="000A33C8" w:rsidP="00D6020C">
      <w:hyperlink r:id="rId22" w:history="1">
        <w:r w:rsidR="000D7A19" w:rsidRPr="000D7A19">
          <w:rPr>
            <w:rStyle w:val="Hyperlink"/>
            <w:b/>
          </w:rPr>
          <w:t>DE Information Session</w:t>
        </w:r>
      </w:hyperlink>
      <w:r w:rsidR="000D7A19">
        <w:t xml:space="preserve"> This PowerPoint gives an overview of the Dual Enrollment process.</w:t>
      </w:r>
    </w:p>
    <w:p w:rsidR="00D6020C" w:rsidRDefault="000A33C8" w:rsidP="00D6020C">
      <w:hyperlink r:id="rId23" w:history="1">
        <w:r w:rsidR="00D6020C" w:rsidRPr="001F1C66">
          <w:rPr>
            <w:rStyle w:val="Hyperlink"/>
            <w:b/>
          </w:rPr>
          <w:t>DE FAQs</w:t>
        </w:r>
      </w:hyperlink>
      <w:r w:rsidR="00D6020C">
        <w:t xml:space="preserve">  This link contains Frequently Asked Questions about the Dual Enrollment Program through St. Johns River State College, and how courses provide dual credit for high school and college.</w:t>
      </w:r>
    </w:p>
    <w:p w:rsidR="00D6020C" w:rsidRDefault="000A33C8" w:rsidP="00D6020C">
      <w:hyperlink r:id="rId24" w:history="1">
        <w:r w:rsidR="00D6020C" w:rsidRPr="00481BED">
          <w:rPr>
            <w:rStyle w:val="Hyperlink"/>
            <w:b/>
          </w:rPr>
          <w:t>DE Program Principles of Participation</w:t>
        </w:r>
      </w:hyperlink>
      <w:r w:rsidR="00D6020C">
        <w:tab/>
        <w:t xml:space="preserve">This link contains information about expectations and requirements students must abide by to participate in Dual Enrollment.  Please read this </w:t>
      </w:r>
      <w:r w:rsidR="00D6020C" w:rsidRPr="00481BED">
        <w:rPr>
          <w:u w:val="single"/>
        </w:rPr>
        <w:t>carefully</w:t>
      </w:r>
      <w:r w:rsidR="00D6020C">
        <w:t xml:space="preserve"> to have a </w:t>
      </w:r>
      <w:r w:rsidR="00D6020C" w:rsidRPr="00481BED">
        <w:rPr>
          <w:u w:val="single"/>
        </w:rPr>
        <w:t>full</w:t>
      </w:r>
      <w:r w:rsidR="00D6020C" w:rsidRPr="00481BED">
        <w:t xml:space="preserve"> </w:t>
      </w:r>
      <w:r w:rsidR="00D6020C">
        <w:t>grasp of the responsibilities of a Dual Enrollment student and how grades impact a student’s high school and college transcript.</w:t>
      </w:r>
    </w:p>
    <w:p w:rsidR="00D6020C" w:rsidRDefault="00D6020C" w:rsidP="00D6020C">
      <w:pPr>
        <w:rPr>
          <w:color w:val="1F497D"/>
        </w:rPr>
      </w:pPr>
      <w:r>
        <w:t xml:space="preserve">For further dual enrollment questions, please contact: </w:t>
      </w:r>
      <w:hyperlink r:id="rId25" w:history="1">
        <w:r>
          <w:rPr>
            <w:rStyle w:val="Hyperlink"/>
          </w:rPr>
          <w:t>Dualenrollment@sjrstate.edu</w:t>
        </w:r>
      </w:hyperlink>
    </w:p>
    <w:p w:rsidR="008340B7" w:rsidRPr="00C02896" w:rsidRDefault="008340B7" w:rsidP="001F1C66">
      <w:pPr>
        <w:rPr>
          <w:b/>
          <w:sz w:val="28"/>
        </w:rPr>
      </w:pPr>
      <w:r w:rsidRPr="00C02896">
        <w:rPr>
          <w:b/>
          <w:sz w:val="28"/>
        </w:rPr>
        <w:t>Preparing for College</w:t>
      </w:r>
      <w:r w:rsidR="004B2E5C" w:rsidRPr="00C02896">
        <w:rPr>
          <w:b/>
          <w:sz w:val="28"/>
        </w:rPr>
        <w:t>, Career &amp; Military</w:t>
      </w:r>
    </w:p>
    <w:p w:rsidR="00565EB3" w:rsidRDefault="000A33C8" w:rsidP="00565EB3">
      <w:pPr>
        <w:rPr>
          <w:b/>
        </w:rPr>
      </w:pPr>
      <w:hyperlink r:id="rId26" w:history="1">
        <w:r w:rsidR="001447BE" w:rsidRPr="001447BE">
          <w:rPr>
            <w:rStyle w:val="Hyperlink"/>
            <w:b/>
          </w:rPr>
          <w:t>9</w:t>
        </w:r>
        <w:r w:rsidR="001447BE" w:rsidRPr="001447BE">
          <w:rPr>
            <w:rStyle w:val="Hyperlink"/>
            <w:b/>
            <w:vertAlign w:val="superscript"/>
          </w:rPr>
          <w:t>th</w:t>
        </w:r>
        <w:r w:rsidR="001447BE" w:rsidRPr="001447BE">
          <w:rPr>
            <w:rStyle w:val="Hyperlink"/>
            <w:b/>
          </w:rPr>
          <w:t xml:space="preserve"> Grade </w:t>
        </w:r>
        <w:r w:rsidR="00565EB3" w:rsidRPr="001447BE">
          <w:rPr>
            <w:rStyle w:val="Hyperlink"/>
            <w:b/>
          </w:rPr>
          <w:t>Graduation Requirements</w:t>
        </w:r>
      </w:hyperlink>
      <w:r w:rsidR="001447BE">
        <w:rPr>
          <w:b/>
        </w:rPr>
        <w:t xml:space="preserve">  </w:t>
      </w:r>
    </w:p>
    <w:p w:rsidR="008340B7" w:rsidRDefault="000A33C8" w:rsidP="001F1C66">
      <w:hyperlink r:id="rId27" w:history="1">
        <w:r w:rsidR="004B2E5C" w:rsidRPr="004B2E5C">
          <w:rPr>
            <w:rStyle w:val="Hyperlink"/>
            <w:b/>
          </w:rPr>
          <w:t>Florida Shines</w:t>
        </w:r>
      </w:hyperlink>
      <w:r w:rsidR="004B2E5C">
        <w:rPr>
          <w:b/>
        </w:rPr>
        <w:t xml:space="preserve"> </w:t>
      </w:r>
      <w:r w:rsidR="004B2E5C" w:rsidRPr="004B2E5C">
        <w:t>On this website, students can check their Bright Futures Eligibility Status</w:t>
      </w:r>
      <w:r w:rsidR="00FC4E23">
        <w:t>, take inventories that will show them careers that would match their interests, and explore college &amp; universities.</w:t>
      </w:r>
    </w:p>
    <w:p w:rsidR="00A82F60" w:rsidRDefault="000A33C8" w:rsidP="001F1C66">
      <w:hyperlink r:id="rId28" w:history="1">
        <w:r w:rsidR="00A82F60" w:rsidRPr="00A82F60">
          <w:rPr>
            <w:rStyle w:val="Hyperlink"/>
            <w:b/>
          </w:rPr>
          <w:t>ACT</w:t>
        </w:r>
      </w:hyperlink>
      <w:r w:rsidR="00A82F60" w:rsidRPr="00A82F60">
        <w:rPr>
          <w:b/>
        </w:rPr>
        <w:t xml:space="preserve"> </w:t>
      </w:r>
      <w:r w:rsidR="00A82F60">
        <w:t xml:space="preserve">Students can register here, see upcoming test dates and find other prep resources for the ACT.  </w:t>
      </w:r>
    </w:p>
    <w:p w:rsidR="00A82F60" w:rsidRPr="00A82F60" w:rsidRDefault="000A33C8" w:rsidP="001F1C66">
      <w:hyperlink r:id="rId29" w:history="1">
        <w:r w:rsidR="00A82F60" w:rsidRPr="00A82F60">
          <w:rPr>
            <w:rStyle w:val="Hyperlink"/>
            <w:b/>
          </w:rPr>
          <w:t>SAT</w:t>
        </w:r>
      </w:hyperlink>
      <w:r w:rsidR="00A82F60">
        <w:rPr>
          <w:b/>
        </w:rPr>
        <w:t xml:space="preserve">  </w:t>
      </w:r>
      <w:r w:rsidR="00A82F60" w:rsidRPr="00A82F60">
        <w:t>Through the College Board, students</w:t>
      </w:r>
      <w:r w:rsidR="00A82F60">
        <w:t xml:space="preserve"> can register for the SAT here as well as find prep resources.  Other valuable resources on this site include the Bright Futures College Search and Khan Academy which provides personalized tutoring for various subjects.</w:t>
      </w:r>
    </w:p>
    <w:p w:rsidR="00FC4E23" w:rsidRDefault="000A33C8" w:rsidP="001F1C66">
      <w:hyperlink r:id="rId30" w:history="1">
        <w:r w:rsidR="00FC4E23" w:rsidRPr="00FC4E23">
          <w:rPr>
            <w:rStyle w:val="Hyperlink"/>
            <w:b/>
          </w:rPr>
          <w:t>Today’s Military</w:t>
        </w:r>
        <w:r w:rsidR="00FC4E23" w:rsidRPr="00FC4E23">
          <w:rPr>
            <w:rStyle w:val="Hyperlink"/>
            <w:u w:val="none"/>
          </w:rPr>
          <w:t xml:space="preserve"> </w:t>
        </w:r>
      </w:hyperlink>
      <w:r w:rsidR="00FC4E23">
        <w:t xml:space="preserve"> Students can explore various careers in the military as well as the eligibility requirements for each branch </w:t>
      </w:r>
    </w:p>
    <w:p w:rsidR="00D061FE" w:rsidRDefault="000A33C8" w:rsidP="001F1C66">
      <w:hyperlink r:id="rId31" w:history="1">
        <w:r w:rsidR="00D061FE" w:rsidRPr="00D061FE">
          <w:rPr>
            <w:rStyle w:val="Hyperlink"/>
            <w:b/>
          </w:rPr>
          <w:t>ASVAB</w:t>
        </w:r>
      </w:hyperlink>
      <w:r w:rsidR="00D061FE">
        <w:t xml:space="preserve"> This is the official website of the Armed Services Vocational Aptitude Battery, the test required for entrance into the military.  Find prep resources and information on taking the test.</w:t>
      </w:r>
    </w:p>
    <w:p w:rsidR="00D061FE" w:rsidRDefault="000A33C8" w:rsidP="001F1C66">
      <w:hyperlink r:id="rId32" w:history="1">
        <w:r w:rsidR="00D061FE" w:rsidRPr="00D061FE">
          <w:rPr>
            <w:rStyle w:val="Hyperlink"/>
            <w:b/>
          </w:rPr>
          <w:t>Military Colleges &amp; Academies</w:t>
        </w:r>
        <w:r w:rsidR="00D061FE" w:rsidRPr="00D061FE">
          <w:rPr>
            <w:rStyle w:val="Hyperlink"/>
            <w:u w:val="none"/>
          </w:rPr>
          <w:t xml:space="preserve"> </w:t>
        </w:r>
      </w:hyperlink>
      <w:r w:rsidR="00D061FE">
        <w:t xml:space="preserve"> This details current schools with military programs as well as military academies.  </w:t>
      </w:r>
    </w:p>
    <w:p w:rsidR="00A82F60" w:rsidRDefault="00A82F60" w:rsidP="001F1C66"/>
    <w:p w:rsidR="00FC4E23" w:rsidRPr="008340B7" w:rsidRDefault="00FC4E23" w:rsidP="001F1C66">
      <w:pPr>
        <w:rPr>
          <w:b/>
        </w:rPr>
      </w:pPr>
    </w:p>
    <w:p w:rsidR="00D5790C" w:rsidRDefault="00D5790C" w:rsidP="001F1C66">
      <w:pPr>
        <w:rPr>
          <w:b/>
        </w:rPr>
      </w:pPr>
    </w:p>
    <w:sectPr w:rsidR="00D5790C" w:rsidSect="000D7A19">
      <w:headerReference w:type="default" r:id="rId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3C8" w:rsidRDefault="000A33C8" w:rsidP="002C4026">
      <w:pPr>
        <w:spacing w:after="0" w:line="240" w:lineRule="auto"/>
      </w:pPr>
      <w:r>
        <w:separator/>
      </w:r>
    </w:p>
  </w:endnote>
  <w:endnote w:type="continuationSeparator" w:id="0">
    <w:p w:rsidR="000A33C8" w:rsidRDefault="000A33C8" w:rsidP="002C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3C8" w:rsidRDefault="000A33C8" w:rsidP="002C4026">
      <w:pPr>
        <w:spacing w:after="0" w:line="240" w:lineRule="auto"/>
      </w:pPr>
      <w:r>
        <w:separator/>
      </w:r>
    </w:p>
  </w:footnote>
  <w:footnote w:type="continuationSeparator" w:id="0">
    <w:p w:rsidR="000A33C8" w:rsidRDefault="000A33C8" w:rsidP="002C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16461"/>
      <w:docPartObj>
        <w:docPartGallery w:val="Watermarks"/>
        <w:docPartUnique/>
      </w:docPartObj>
    </w:sdtPr>
    <w:sdtEndPr/>
    <w:sdtContent>
      <w:p w:rsidR="002C4026" w:rsidRDefault="000A3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E06"/>
    <w:rsid w:val="0006524B"/>
    <w:rsid w:val="000A33C8"/>
    <w:rsid w:val="000D7A19"/>
    <w:rsid w:val="00102F61"/>
    <w:rsid w:val="001447BE"/>
    <w:rsid w:val="001A3E06"/>
    <w:rsid w:val="001F1C66"/>
    <w:rsid w:val="0029504E"/>
    <w:rsid w:val="002A22DB"/>
    <w:rsid w:val="002C4026"/>
    <w:rsid w:val="003B3D12"/>
    <w:rsid w:val="004523D5"/>
    <w:rsid w:val="00481BED"/>
    <w:rsid w:val="00486C90"/>
    <w:rsid w:val="004B2E5C"/>
    <w:rsid w:val="005604F7"/>
    <w:rsid w:val="00565EB3"/>
    <w:rsid w:val="00580371"/>
    <w:rsid w:val="005872F1"/>
    <w:rsid w:val="0062693E"/>
    <w:rsid w:val="00637942"/>
    <w:rsid w:val="00657447"/>
    <w:rsid w:val="007C5A9D"/>
    <w:rsid w:val="008340B7"/>
    <w:rsid w:val="008A3509"/>
    <w:rsid w:val="0092481B"/>
    <w:rsid w:val="009963C4"/>
    <w:rsid w:val="009A637B"/>
    <w:rsid w:val="00A82F60"/>
    <w:rsid w:val="00A939B4"/>
    <w:rsid w:val="00BD2B6F"/>
    <w:rsid w:val="00C02896"/>
    <w:rsid w:val="00D061FE"/>
    <w:rsid w:val="00D5790C"/>
    <w:rsid w:val="00D6020C"/>
    <w:rsid w:val="00DD5826"/>
    <w:rsid w:val="00EC41D4"/>
    <w:rsid w:val="00FC4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4FDCA96-3A97-4048-A071-41E325E5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C66"/>
    <w:rPr>
      <w:color w:val="0563C1" w:themeColor="hyperlink"/>
      <w:u w:val="single"/>
    </w:rPr>
  </w:style>
  <w:style w:type="paragraph" w:styleId="Header">
    <w:name w:val="header"/>
    <w:basedOn w:val="Normal"/>
    <w:link w:val="HeaderChar"/>
    <w:uiPriority w:val="99"/>
    <w:unhideWhenUsed/>
    <w:rsid w:val="002C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26"/>
  </w:style>
  <w:style w:type="paragraph" w:styleId="Footer">
    <w:name w:val="footer"/>
    <w:basedOn w:val="Normal"/>
    <w:link w:val="FooterChar"/>
    <w:uiPriority w:val="99"/>
    <w:unhideWhenUsed/>
    <w:rsid w:val="002C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97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loridastudents.org/" TargetMode="External"/><Relationship Id="rId13" Type="http://schemas.openxmlformats.org/officeDocument/2006/relationships/hyperlink" Target="https://www.adaa.org/living-with-anxiety/children/school-refusal" TargetMode="External"/><Relationship Id="rId18" Type="http://schemas.openxmlformats.org/officeDocument/2006/relationships/hyperlink" Target="http://www.parenttoolkit.com/index.cfm?objectid=E3BF7B04-2198-11E4-826A0050569A5318" TargetMode="External"/><Relationship Id="rId26" Type="http://schemas.openxmlformats.org/officeDocument/2006/relationships/hyperlink" Target="http://www.fldoe.org/core/fileparse.php/7764/urlt/freshmanflyer.pdf" TargetMode="External"/><Relationship Id="rId3" Type="http://schemas.openxmlformats.org/officeDocument/2006/relationships/webSettings" Target="webSettings.xml"/><Relationship Id="rId21" Type="http://schemas.openxmlformats.org/officeDocument/2006/relationships/hyperlink" Target="https://apstudent.collegeboard.org/home?navid=gh-aps" TargetMode="External"/><Relationship Id="rId34" Type="http://schemas.openxmlformats.org/officeDocument/2006/relationships/fontTable" Target="fontTable.xml"/><Relationship Id="rId7" Type="http://schemas.openxmlformats.org/officeDocument/2006/relationships/hyperlink" Target="http://www.nea.org/assets/docs/HE/44013_NEA_W_L11.pdf" TargetMode="External"/><Relationship Id="rId12" Type="http://schemas.openxmlformats.org/officeDocument/2006/relationships/hyperlink" Target="http://www.usnews.com/education/blogs/high-school-notes/2013/08/05/3-tips-to-help-your-teen-transition-to-high-school" TargetMode="External"/><Relationship Id="rId17" Type="http://schemas.openxmlformats.org/officeDocument/2006/relationships/hyperlink" Target="http://www.boomerangproject.com/link/what-link-crew" TargetMode="External"/><Relationship Id="rId25" Type="http://schemas.openxmlformats.org/officeDocument/2006/relationships/hyperlink" Target="mailto:Dualenrollment@sjrstate.edu"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pa.org/helpcenter/resilience.aspx" TargetMode="External"/><Relationship Id="rId20" Type="http://schemas.openxmlformats.org/officeDocument/2006/relationships/hyperlink" Target="http://academies.stjohns.k12.fl.us/" TargetMode="External"/><Relationship Id="rId29" Type="http://schemas.openxmlformats.org/officeDocument/2006/relationships/hyperlink" Target="https://collegereadiness.collegeboard.org/sat" TargetMode="External"/><Relationship Id="rId1" Type="http://schemas.openxmlformats.org/officeDocument/2006/relationships/styles" Target="styles.xml"/><Relationship Id="rId6" Type="http://schemas.openxmlformats.org/officeDocument/2006/relationships/hyperlink" Target="https://schoolcounselor.org/asca/media/asca/home/MindsetsBehaviors.pdf" TargetMode="External"/><Relationship Id="rId11" Type="http://schemas.openxmlformats.org/officeDocument/2006/relationships/hyperlink" Target="http://www.sas.calpoly.edu/asc/ssl/notetakingsystems.html" TargetMode="External"/><Relationship Id="rId24" Type="http://schemas.openxmlformats.org/officeDocument/2006/relationships/hyperlink" Target="http://www.sjrstate.edu/forms/dualprinciples.pdf" TargetMode="External"/><Relationship Id="rId32" Type="http://schemas.openxmlformats.org/officeDocument/2006/relationships/hyperlink" Target="https://www.usa.gov/military-colleges" TargetMode="External"/><Relationship Id="rId5" Type="http://schemas.openxmlformats.org/officeDocument/2006/relationships/endnotes" Target="endnotes.xml"/><Relationship Id="rId15" Type="http://schemas.openxmlformats.org/officeDocument/2006/relationships/hyperlink" Target="https://www.edutopia.org/blog/true-grit-measure-teach-success-vicki-davis" TargetMode="External"/><Relationship Id="rId23" Type="http://schemas.openxmlformats.org/officeDocument/2006/relationships/hyperlink" Target="http://www.sjrstate.edu/dualanswers.html" TargetMode="External"/><Relationship Id="rId28" Type="http://schemas.openxmlformats.org/officeDocument/2006/relationships/hyperlink" Target="https://www.act.org/" TargetMode="External"/><Relationship Id="rId10" Type="http://schemas.openxmlformats.org/officeDocument/2006/relationships/hyperlink" Target="http://cdn2.hubspot.net/hub/260234/file-779090666-pdf/Disorganized_Student_-_New_Ebook.pdf?_hsenc=p2ANqtz-_DNCQDX_w2joWBL3AYwO6GTa2Jjcq-g_Q0wzzhxzN96rU370F8PtGWCR91HDnW-O36dW7ABbbKFiFf2jXkRbXki" TargetMode="External"/><Relationship Id="rId19" Type="http://schemas.openxmlformats.org/officeDocument/2006/relationships/hyperlink" Target="http://www.parenttoolkit.com/index.cfm?objectid=0D907DC0-20A6-11E3-8EC10050569A5318" TargetMode="External"/><Relationship Id="rId31" Type="http://schemas.openxmlformats.org/officeDocument/2006/relationships/hyperlink" Target="http://official-asvab.com/" TargetMode="External"/><Relationship Id="rId4" Type="http://schemas.openxmlformats.org/officeDocument/2006/relationships/footnotes" Target="footnotes.xml"/><Relationship Id="rId9" Type="http://schemas.openxmlformats.org/officeDocument/2006/relationships/hyperlink" Target="https://bigfuture.collegeboard.org/get-started/inside-the-classroom/take-control-of-homework" TargetMode="External"/><Relationship Id="rId14" Type="http://schemas.openxmlformats.org/officeDocument/2006/relationships/hyperlink" Target="http://www.forsyth.k12.ga.us/cms/lib3/ga01000373/centricity/domain/31/self-efficacy_helping_children_believe_they_can_suceed.pdf" TargetMode="External"/><Relationship Id="rId22" Type="http://schemas.openxmlformats.org/officeDocument/2006/relationships/hyperlink" Target="http://www.sjrstate.edu/pdfs/deinfosession.pdf" TargetMode="External"/><Relationship Id="rId27" Type="http://schemas.openxmlformats.org/officeDocument/2006/relationships/hyperlink" Target="https://www.floridashines.org/" TargetMode="External"/><Relationship Id="rId30" Type="http://schemas.openxmlformats.org/officeDocument/2006/relationships/hyperlink" Target="http://todaysmilitary.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SJCSD</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 Page</dc:creator>
  <cp:keywords/>
  <dc:description/>
  <cp:lastModifiedBy>Mildred E. Sierra</cp:lastModifiedBy>
  <cp:revision>2</cp:revision>
  <dcterms:created xsi:type="dcterms:W3CDTF">2017-05-02T17:01:00Z</dcterms:created>
  <dcterms:modified xsi:type="dcterms:W3CDTF">2017-05-02T17:01:00Z</dcterms:modified>
</cp:coreProperties>
</file>